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818C" w14:textId="6B5D63BF" w:rsidR="00F37B67" w:rsidRPr="00A1063D" w:rsidRDefault="00AB3EF7">
      <w:pPr>
        <w:rPr>
          <w:b/>
          <w:bCs/>
          <w:sz w:val="40"/>
          <w:szCs w:val="40"/>
        </w:rPr>
      </w:pPr>
      <w:r w:rsidRPr="00A1063D">
        <w:rPr>
          <w:b/>
          <w:bCs/>
          <w:sz w:val="40"/>
          <w:szCs w:val="40"/>
        </w:rPr>
        <w:t>Single Point Rubric</w:t>
      </w:r>
      <w:r w:rsidR="00A1063D">
        <w:rPr>
          <w:b/>
          <w:bCs/>
          <w:sz w:val="40"/>
          <w:szCs w:val="40"/>
        </w:rPr>
        <w:t xml:space="preserve"> leerteam</w:t>
      </w:r>
    </w:p>
    <w:p w14:paraId="703ACDDD" w14:textId="3B082050" w:rsidR="00AB3EF7" w:rsidRPr="00A1063D" w:rsidRDefault="00AB3EF7">
      <w:pPr>
        <w:rPr>
          <w:b/>
          <w:bCs/>
          <w:color w:val="CC0033"/>
        </w:rPr>
      </w:pPr>
      <w:r w:rsidRPr="00A1063D">
        <w:rPr>
          <w:b/>
          <w:bCs/>
          <w:color w:val="CC0033"/>
        </w:rPr>
        <w:t xml:space="preserve">Eindopdracht ‘Formatief handelen met OLT’ </w:t>
      </w:r>
    </w:p>
    <w:p w14:paraId="1FC46EC4" w14:textId="77777777" w:rsidR="00AB3EF7" w:rsidRDefault="00AB3EF7">
      <w:r>
        <w:t>In te vullen door het leerteam van de student</w:t>
      </w:r>
    </w:p>
    <w:p w14:paraId="637F740B" w14:textId="0A6443ED" w:rsidR="00AB3EF7" w:rsidRDefault="00AB3EF7">
      <w:pPr>
        <w:pBdr>
          <w:bottom w:val="single" w:sz="6" w:space="1" w:color="auto"/>
        </w:pBdr>
      </w:pPr>
      <w:r>
        <w:t xml:space="preserve">Heb je geen leerteam? Dan zijn </w:t>
      </w:r>
      <w:r w:rsidR="00A1063D">
        <w:t>2 collega’s of 2 medestudenten ook goed.</w:t>
      </w:r>
    </w:p>
    <w:tbl>
      <w:tblPr>
        <w:tblStyle w:val="Tabelraster"/>
        <w:tblW w:w="13036" w:type="dxa"/>
        <w:tblLook w:val="04A0" w:firstRow="1" w:lastRow="0" w:firstColumn="1" w:lastColumn="0" w:noHBand="0" w:noVBand="1"/>
      </w:tblPr>
      <w:tblGrid>
        <w:gridCol w:w="2405"/>
        <w:gridCol w:w="10631"/>
      </w:tblGrid>
      <w:tr w:rsidR="003E710A" w14:paraId="0B4B65FF" w14:textId="77777777" w:rsidTr="00E004EA">
        <w:tc>
          <w:tcPr>
            <w:tcW w:w="2405" w:type="dxa"/>
          </w:tcPr>
          <w:p w14:paraId="1CA72484" w14:textId="183F338F" w:rsidR="003E710A" w:rsidRPr="0051110C" w:rsidRDefault="003E710A">
            <w:pPr>
              <w:rPr>
                <w:b/>
                <w:bCs/>
              </w:rPr>
            </w:pPr>
            <w:r w:rsidRPr="0051110C">
              <w:rPr>
                <w:b/>
                <w:bCs/>
              </w:rPr>
              <w:t>Namen van studenten van het leerteam / Namen van de 2 collega’s of 2 medestudenten:</w:t>
            </w:r>
          </w:p>
        </w:tc>
        <w:tc>
          <w:tcPr>
            <w:tcW w:w="10631" w:type="dxa"/>
            <w:shd w:val="clear" w:color="auto" w:fill="FFFF00"/>
          </w:tcPr>
          <w:p w14:paraId="53309EDD" w14:textId="0CB9E3F2" w:rsidR="003E710A" w:rsidRDefault="005C25D8">
            <w:r>
              <w:t>Max geeft feedback.</w:t>
            </w:r>
          </w:p>
        </w:tc>
      </w:tr>
      <w:tr w:rsidR="003E710A" w14:paraId="082DDE8E" w14:textId="77777777" w:rsidTr="00E004EA">
        <w:tc>
          <w:tcPr>
            <w:tcW w:w="2405" w:type="dxa"/>
          </w:tcPr>
          <w:p w14:paraId="034DA9BB" w14:textId="0DF87A0F" w:rsidR="003E710A" w:rsidRPr="0051110C" w:rsidRDefault="0051110C" w:rsidP="002049C3">
            <w:pPr>
              <w:rPr>
                <w:b/>
                <w:bCs/>
              </w:rPr>
            </w:pPr>
            <w:r w:rsidRPr="0051110C">
              <w:rPr>
                <w:b/>
                <w:bCs/>
              </w:rPr>
              <w:t xml:space="preserve">Op </w:t>
            </w:r>
            <w:r w:rsidR="00C62D4B">
              <w:rPr>
                <w:b/>
                <w:bCs/>
              </w:rPr>
              <w:t xml:space="preserve">de </w:t>
            </w:r>
            <w:r w:rsidRPr="0051110C">
              <w:rPr>
                <w:b/>
                <w:bCs/>
              </w:rPr>
              <w:t xml:space="preserve">eindopdracht </w:t>
            </w:r>
            <w:r w:rsidR="00C62D4B">
              <w:rPr>
                <w:b/>
                <w:bCs/>
              </w:rPr>
              <w:t xml:space="preserve">van welke student </w:t>
            </w:r>
            <w:r w:rsidRPr="0051110C">
              <w:rPr>
                <w:b/>
                <w:bCs/>
              </w:rPr>
              <w:t>geven jullie feedback?</w:t>
            </w:r>
          </w:p>
        </w:tc>
        <w:tc>
          <w:tcPr>
            <w:tcW w:w="10631" w:type="dxa"/>
            <w:shd w:val="clear" w:color="auto" w:fill="FFFF00"/>
          </w:tcPr>
          <w:p w14:paraId="55751830" w14:textId="15CACAA3" w:rsidR="003E710A" w:rsidRDefault="005C25D8" w:rsidP="002049C3">
            <w:proofErr w:type="spellStart"/>
            <w:r>
              <w:t>Anissa</w:t>
            </w:r>
            <w:proofErr w:type="spellEnd"/>
            <w:r>
              <w:t xml:space="preserve"> krijgt feedback. </w:t>
            </w:r>
          </w:p>
        </w:tc>
      </w:tr>
      <w:tr w:rsidR="003E710A" w14:paraId="5EDBF784" w14:textId="77777777" w:rsidTr="00E004EA">
        <w:tc>
          <w:tcPr>
            <w:tcW w:w="2405" w:type="dxa"/>
          </w:tcPr>
          <w:p w14:paraId="669495B7" w14:textId="66E332CD" w:rsidR="003E710A" w:rsidRPr="0051110C" w:rsidRDefault="003E710A">
            <w:pPr>
              <w:rPr>
                <w:b/>
                <w:bCs/>
              </w:rPr>
            </w:pPr>
            <w:r w:rsidRPr="0051110C">
              <w:rPr>
                <w:b/>
                <w:bCs/>
              </w:rPr>
              <w:t>Handtekeningen:</w:t>
            </w:r>
          </w:p>
        </w:tc>
        <w:tc>
          <w:tcPr>
            <w:tcW w:w="10631" w:type="dxa"/>
            <w:shd w:val="clear" w:color="auto" w:fill="FFFF00"/>
          </w:tcPr>
          <w:p w14:paraId="19BF493D" w14:textId="77777777" w:rsidR="003E710A" w:rsidRDefault="003E710A"/>
          <w:p w14:paraId="183BBD92" w14:textId="77777777" w:rsidR="00C62D4B" w:rsidRDefault="00C62D4B"/>
          <w:p w14:paraId="3CA8A7AB" w14:textId="77777777" w:rsidR="00C62D4B" w:rsidRDefault="00C62D4B"/>
          <w:p w14:paraId="6BDD5745" w14:textId="77777777" w:rsidR="00C62D4B" w:rsidRDefault="00C62D4B"/>
          <w:p w14:paraId="67F9A6DB" w14:textId="77777777" w:rsidR="00C62D4B" w:rsidRDefault="00C62D4B"/>
          <w:p w14:paraId="6D408284" w14:textId="4039D266" w:rsidR="00C62D4B" w:rsidRDefault="00C62D4B"/>
        </w:tc>
      </w:tr>
    </w:tbl>
    <w:p w14:paraId="421512E0" w14:textId="62C6DE5A" w:rsidR="00A1063D" w:rsidRDefault="00A1063D"/>
    <w:p w14:paraId="024D1A36" w14:textId="03C6B592" w:rsidR="000C448C" w:rsidRPr="00773CE2" w:rsidRDefault="000C448C">
      <w:pPr>
        <w:rPr>
          <w:sz w:val="48"/>
          <w:szCs w:val="48"/>
        </w:rPr>
      </w:pPr>
      <w:r w:rsidRPr="00773CE2">
        <w:rPr>
          <w:sz w:val="48"/>
          <w:szCs w:val="48"/>
        </w:rPr>
        <w:t>Zie volgende pagina</w:t>
      </w:r>
      <w:r w:rsidR="00773CE2" w:rsidRPr="00773CE2">
        <w:rPr>
          <w:sz w:val="48"/>
          <w:szCs w:val="48"/>
        </w:rPr>
        <w:t>.</w:t>
      </w:r>
    </w:p>
    <w:p w14:paraId="4D21D1FB" w14:textId="77777777" w:rsidR="000C448C" w:rsidRDefault="000C448C">
      <w:r>
        <w:br w:type="page"/>
      </w:r>
    </w:p>
    <w:tbl>
      <w:tblPr>
        <w:tblStyle w:val="Tabelraster"/>
        <w:tblW w:w="15168" w:type="dxa"/>
        <w:tblInd w:w="-1139" w:type="dxa"/>
        <w:tblLook w:val="04A0" w:firstRow="1" w:lastRow="0" w:firstColumn="1" w:lastColumn="0" w:noHBand="0" w:noVBand="1"/>
      </w:tblPr>
      <w:tblGrid>
        <w:gridCol w:w="5056"/>
        <w:gridCol w:w="5056"/>
        <w:gridCol w:w="5056"/>
      </w:tblGrid>
      <w:tr w:rsidR="00D20F9F" w:rsidRPr="000C448C" w14:paraId="69C2CCB3" w14:textId="77777777" w:rsidTr="00FF4CB4">
        <w:trPr>
          <w:trHeight w:val="269"/>
        </w:trPr>
        <w:tc>
          <w:tcPr>
            <w:tcW w:w="5056" w:type="dxa"/>
            <w:shd w:val="clear" w:color="auto" w:fill="000000" w:themeFill="text1"/>
          </w:tcPr>
          <w:p w14:paraId="1535E3B7" w14:textId="4EA343E2" w:rsidR="00D20F9F" w:rsidRPr="000C448C" w:rsidRDefault="00D20F9F" w:rsidP="000C448C">
            <w:pPr>
              <w:jc w:val="center"/>
              <w:rPr>
                <w:b/>
                <w:bCs/>
                <w:color w:val="FFFFFF" w:themeColor="background1"/>
                <w:sz w:val="40"/>
                <w:szCs w:val="40"/>
              </w:rPr>
            </w:pPr>
          </w:p>
        </w:tc>
        <w:tc>
          <w:tcPr>
            <w:tcW w:w="5056" w:type="dxa"/>
            <w:shd w:val="clear" w:color="auto" w:fill="CC0033"/>
          </w:tcPr>
          <w:p w14:paraId="4F6D8E6A" w14:textId="40A39945" w:rsidR="00D20F9F" w:rsidRPr="000C448C" w:rsidRDefault="00D20F9F" w:rsidP="000C448C">
            <w:pPr>
              <w:jc w:val="center"/>
              <w:rPr>
                <w:b/>
                <w:bCs/>
                <w:color w:val="FFFFFF" w:themeColor="background1"/>
                <w:sz w:val="40"/>
                <w:szCs w:val="40"/>
              </w:rPr>
            </w:pPr>
            <w:r w:rsidRPr="000C448C">
              <w:rPr>
                <w:b/>
                <w:bCs/>
                <w:color w:val="FFFFFF" w:themeColor="background1"/>
                <w:sz w:val="40"/>
                <w:szCs w:val="40"/>
              </w:rPr>
              <w:t>Criterium:</w:t>
            </w:r>
          </w:p>
        </w:tc>
        <w:tc>
          <w:tcPr>
            <w:tcW w:w="5056" w:type="dxa"/>
            <w:shd w:val="clear" w:color="auto" w:fill="000000" w:themeFill="text1"/>
          </w:tcPr>
          <w:p w14:paraId="38FD556B" w14:textId="6B9E3463" w:rsidR="00D20F9F" w:rsidRPr="000C448C" w:rsidRDefault="00D20F9F" w:rsidP="000C448C">
            <w:pPr>
              <w:jc w:val="center"/>
              <w:rPr>
                <w:b/>
                <w:bCs/>
                <w:color w:val="FFFFFF" w:themeColor="background1"/>
                <w:sz w:val="40"/>
                <w:szCs w:val="40"/>
              </w:rPr>
            </w:pPr>
          </w:p>
        </w:tc>
      </w:tr>
      <w:tr w:rsidR="00602430" w:rsidRPr="00FF4CB4" w14:paraId="53225894" w14:textId="77777777" w:rsidTr="00FF4CB4">
        <w:trPr>
          <w:trHeight w:val="269"/>
        </w:trPr>
        <w:tc>
          <w:tcPr>
            <w:tcW w:w="5056" w:type="dxa"/>
            <w:shd w:val="clear" w:color="auto" w:fill="CC0033"/>
          </w:tcPr>
          <w:p w14:paraId="2CCB7C1B" w14:textId="68701130" w:rsidR="00602430" w:rsidRPr="00FF4CB4" w:rsidRDefault="00FF4CB4" w:rsidP="00FF4CB4">
            <w:pPr>
              <w:jc w:val="center"/>
              <w:rPr>
                <w:sz w:val="32"/>
                <w:szCs w:val="32"/>
              </w:rPr>
            </w:pPr>
            <w:r w:rsidRPr="00FF4CB4">
              <w:rPr>
                <w:b/>
                <w:bCs/>
                <w:color w:val="FFFFFF" w:themeColor="background1"/>
                <w:sz w:val="32"/>
                <w:szCs w:val="32"/>
              </w:rPr>
              <w:t>Wat kan beter?</w:t>
            </w:r>
          </w:p>
        </w:tc>
        <w:tc>
          <w:tcPr>
            <w:tcW w:w="5056" w:type="dxa"/>
            <w:shd w:val="clear" w:color="auto" w:fill="CC0033"/>
          </w:tcPr>
          <w:p w14:paraId="1564E510" w14:textId="3DFC1A8D" w:rsidR="00602430" w:rsidRPr="00FF4CB4" w:rsidRDefault="00123189" w:rsidP="000C448C">
            <w:pPr>
              <w:jc w:val="center"/>
              <w:rPr>
                <w:b/>
                <w:bCs/>
                <w:color w:val="FFFFFF" w:themeColor="background1"/>
                <w:sz w:val="32"/>
                <w:szCs w:val="32"/>
              </w:rPr>
            </w:pPr>
            <w:r w:rsidRPr="00FF4CB4">
              <w:rPr>
                <w:b/>
                <w:bCs/>
                <w:color w:val="FFFFFF" w:themeColor="background1"/>
                <w:sz w:val="32"/>
                <w:szCs w:val="32"/>
              </w:rPr>
              <w:t>Deelvaardigheden 1 t/m 3</w:t>
            </w:r>
          </w:p>
        </w:tc>
        <w:tc>
          <w:tcPr>
            <w:tcW w:w="5056" w:type="dxa"/>
            <w:shd w:val="clear" w:color="auto" w:fill="CC0033"/>
          </w:tcPr>
          <w:p w14:paraId="5AB454B4" w14:textId="2F4CB586" w:rsidR="00602430" w:rsidRPr="00FF4CB4" w:rsidRDefault="00FF4CB4" w:rsidP="00FF4CB4">
            <w:pPr>
              <w:jc w:val="center"/>
              <w:rPr>
                <w:sz w:val="32"/>
                <w:szCs w:val="32"/>
              </w:rPr>
            </w:pPr>
            <w:r w:rsidRPr="00FF4CB4">
              <w:rPr>
                <w:b/>
                <w:bCs/>
                <w:color w:val="FFFFFF" w:themeColor="background1"/>
                <w:sz w:val="32"/>
                <w:szCs w:val="32"/>
              </w:rPr>
              <w:t>Wat is al goed?</w:t>
            </w:r>
          </w:p>
        </w:tc>
      </w:tr>
      <w:tr w:rsidR="00D20F9F" w14:paraId="523C2482" w14:textId="77777777" w:rsidTr="00B31759">
        <w:trPr>
          <w:trHeight w:val="269"/>
        </w:trPr>
        <w:tc>
          <w:tcPr>
            <w:tcW w:w="5056" w:type="dxa"/>
            <w:shd w:val="clear" w:color="auto" w:fill="FFFF00"/>
          </w:tcPr>
          <w:p w14:paraId="0EBA6510" w14:textId="09C961D3" w:rsidR="00D20F9F" w:rsidRDefault="005C25D8">
            <w:r>
              <w:t>Bij de doelen van deelvaardigheid 3 benoem je als doel dat leerlingen werkwoorden in een samengestelde zinnen benoemen én herkennen. Is dit niet hetzelfde?</w:t>
            </w:r>
          </w:p>
          <w:p w14:paraId="7133DF44" w14:textId="2DA78587" w:rsidR="00902492" w:rsidRDefault="00902492"/>
        </w:tc>
        <w:tc>
          <w:tcPr>
            <w:tcW w:w="5056" w:type="dxa"/>
          </w:tcPr>
          <w:p w14:paraId="5163A554" w14:textId="77777777" w:rsidR="00FB76AA" w:rsidRDefault="00602430" w:rsidP="000C448C">
            <w:pPr>
              <w:jc w:val="center"/>
            </w:pPr>
            <w:r w:rsidRPr="00FB76AA">
              <w:rPr>
                <w:b/>
                <w:bCs/>
                <w:u w:val="single"/>
              </w:rPr>
              <w:t>Constructive alignment</w:t>
            </w:r>
            <w:r w:rsidRPr="00602430">
              <w:t>:</w:t>
            </w:r>
          </w:p>
          <w:p w14:paraId="6E0937A6" w14:textId="4FF3A73D" w:rsidR="00D20F9F" w:rsidRDefault="00602430" w:rsidP="000C448C">
            <w:pPr>
              <w:jc w:val="center"/>
            </w:pPr>
            <w:r w:rsidRPr="00602430">
              <w:t>De leerdoelen zijn SMART geformuleerd en hebben een logische vertaling en verantwoording naar de inhoud en vorm van de formatieve toetsing.</w:t>
            </w:r>
          </w:p>
        </w:tc>
        <w:tc>
          <w:tcPr>
            <w:tcW w:w="5056" w:type="dxa"/>
            <w:shd w:val="clear" w:color="auto" w:fill="FFFF00"/>
          </w:tcPr>
          <w:p w14:paraId="72A8D68F" w14:textId="77E3BA45" w:rsidR="00D20F9F" w:rsidRDefault="005C25D8">
            <w:r>
              <w:t xml:space="preserve">Logische SMART-doelen die vanuit de korte omschrijving vloeien. Vooral mooi hoe tijdsgebondenheid bij ieder doel specifiek benoemd is. </w:t>
            </w:r>
          </w:p>
        </w:tc>
      </w:tr>
      <w:tr w:rsidR="00D20F9F" w14:paraId="18CE8C1B" w14:textId="77777777" w:rsidTr="00B31759">
        <w:trPr>
          <w:trHeight w:val="269"/>
        </w:trPr>
        <w:tc>
          <w:tcPr>
            <w:tcW w:w="5056" w:type="dxa"/>
            <w:shd w:val="clear" w:color="auto" w:fill="FFFF00"/>
          </w:tcPr>
          <w:p w14:paraId="33FDD886" w14:textId="7E149F52" w:rsidR="00D20F9F" w:rsidRDefault="005C25D8">
            <w:r>
              <w:t xml:space="preserve">Het zou misschien mooi zijn als je bij iedere misconceptie een concreet voorbeeld kan geven. Zo kan de lezer het ook herkennen. </w:t>
            </w:r>
          </w:p>
          <w:p w14:paraId="4B54599E" w14:textId="77777777" w:rsidR="00902492" w:rsidRDefault="00902492"/>
          <w:p w14:paraId="34CFA7C8" w14:textId="77777777" w:rsidR="00902492" w:rsidRDefault="00902492"/>
          <w:p w14:paraId="6851731B" w14:textId="7DFED8CA" w:rsidR="00902492" w:rsidRDefault="00902492"/>
        </w:tc>
        <w:tc>
          <w:tcPr>
            <w:tcW w:w="5056" w:type="dxa"/>
          </w:tcPr>
          <w:p w14:paraId="728C2EA9" w14:textId="77777777" w:rsidR="00FB76AA" w:rsidRDefault="00602430" w:rsidP="000C448C">
            <w:pPr>
              <w:jc w:val="center"/>
            </w:pPr>
            <w:r w:rsidRPr="00FB76AA">
              <w:rPr>
                <w:b/>
                <w:bCs/>
                <w:u w:val="single"/>
              </w:rPr>
              <w:t>Misconcepties</w:t>
            </w:r>
            <w:r w:rsidRPr="00602430">
              <w:t>:</w:t>
            </w:r>
          </w:p>
          <w:p w14:paraId="17B9B185" w14:textId="4C5EF93B" w:rsidR="00D20F9F" w:rsidRDefault="00602430" w:rsidP="000C448C">
            <w:pPr>
              <w:jc w:val="center"/>
            </w:pPr>
            <w:r w:rsidRPr="00602430">
              <w:t>In de formatieve toets is aandacht voor de mogelijke misconcepties die eerder zijn geformuleerd.</w:t>
            </w:r>
          </w:p>
        </w:tc>
        <w:tc>
          <w:tcPr>
            <w:tcW w:w="5056" w:type="dxa"/>
            <w:shd w:val="clear" w:color="auto" w:fill="FFFF00"/>
          </w:tcPr>
          <w:p w14:paraId="49DC0592" w14:textId="03B60537" w:rsidR="00D20F9F" w:rsidRDefault="005C25D8">
            <w:r>
              <w:t>Je beschrijft heel duidelijk de handeling en legt ook hun gedachteproces heel mooi uit. Ook mooi hoe je echt een redeneringsstructuur erin zet (…. . Hierdoor… . )</w:t>
            </w:r>
          </w:p>
        </w:tc>
      </w:tr>
      <w:tr w:rsidR="00D20F9F" w14:paraId="13BE8E80" w14:textId="77777777" w:rsidTr="00B31759">
        <w:trPr>
          <w:trHeight w:val="269"/>
        </w:trPr>
        <w:tc>
          <w:tcPr>
            <w:tcW w:w="5056" w:type="dxa"/>
            <w:shd w:val="clear" w:color="auto" w:fill="FFFF00"/>
          </w:tcPr>
          <w:p w14:paraId="32C7C777" w14:textId="7C0A6EB6" w:rsidR="00D20F9F" w:rsidRDefault="00DA4ED1">
            <w:r>
              <w:t>Ik had in de formatieve toetsen op het einde iedere keer een mooie toepas-vraag willen zien. Nu heb je dat alleen bij de derde er niet bij gedaan. De andere twee wel.</w:t>
            </w:r>
          </w:p>
          <w:p w14:paraId="46E1A806" w14:textId="1D647ACD" w:rsidR="00902492" w:rsidRDefault="00902492"/>
        </w:tc>
        <w:tc>
          <w:tcPr>
            <w:tcW w:w="5056" w:type="dxa"/>
          </w:tcPr>
          <w:p w14:paraId="55EB816B" w14:textId="77777777" w:rsidR="00FB76AA" w:rsidRDefault="00602430" w:rsidP="000C448C">
            <w:pPr>
              <w:jc w:val="center"/>
            </w:pPr>
            <w:r w:rsidRPr="00FB76AA">
              <w:rPr>
                <w:b/>
                <w:bCs/>
                <w:u w:val="single"/>
              </w:rPr>
              <w:t>Betrouwbaarheid en representativiteit</w:t>
            </w:r>
            <w:r w:rsidRPr="00602430">
              <w:t>:</w:t>
            </w:r>
          </w:p>
          <w:p w14:paraId="59F7BB34" w14:textId="69289BBD" w:rsidR="00D20F9F" w:rsidRDefault="00602430" w:rsidP="000C448C">
            <w:pPr>
              <w:jc w:val="center"/>
            </w:pPr>
            <w:r w:rsidRPr="00602430">
              <w:t>De formatieve toets in de digitale educatieve verwerkingstoepassing bevat voldoende toetsvragen die voldoen aan de criteria van goede toetsvragen uit de cursus. Het behalen van de formatieve toets schetst een duidelijk beeld van het behalen van de deelvaardigheid.</w:t>
            </w:r>
          </w:p>
        </w:tc>
        <w:tc>
          <w:tcPr>
            <w:tcW w:w="5056" w:type="dxa"/>
            <w:shd w:val="clear" w:color="auto" w:fill="FFFF00"/>
          </w:tcPr>
          <w:p w14:paraId="0FD5AF9B" w14:textId="0E37E6EC" w:rsidR="00D20F9F" w:rsidRDefault="005C25D8">
            <w:r>
              <w:t xml:space="preserve">Wat ik mooi vind aan jouw formatieve toetsen bij jouw drie deelvaardigheden is dat er bij het bij de </w:t>
            </w:r>
            <w:r w:rsidR="00DA4ED1">
              <w:t>allen</w:t>
            </w:r>
            <w:r>
              <w:t xml:space="preserve"> echt gaat om herkennen</w:t>
            </w:r>
            <w:r w:rsidR="00DA4ED1">
              <w:t xml:space="preserve">, </w:t>
            </w:r>
            <w:r>
              <w:t>benoemen</w:t>
            </w:r>
            <w:r w:rsidR="00DA4ED1">
              <w:t xml:space="preserve"> en begrijpen</w:t>
            </w:r>
            <w:r>
              <w:t xml:space="preserve">. </w:t>
            </w:r>
            <w:r w:rsidR="00DA4ED1">
              <w:t>Precies hoe het ook eraan toe gaat bij de eindtoets.</w:t>
            </w:r>
          </w:p>
        </w:tc>
      </w:tr>
      <w:tr w:rsidR="00902492" w14:paraId="25C0FE37" w14:textId="77777777" w:rsidTr="00B31759">
        <w:trPr>
          <w:trHeight w:val="269"/>
        </w:trPr>
        <w:tc>
          <w:tcPr>
            <w:tcW w:w="5056" w:type="dxa"/>
            <w:shd w:val="clear" w:color="auto" w:fill="FFFF00"/>
          </w:tcPr>
          <w:p w14:paraId="58209FC8" w14:textId="538D95BF" w:rsidR="00902492" w:rsidRDefault="00DA4ED1" w:rsidP="002049C3">
            <w:r>
              <w:t xml:space="preserve">Ik zou bij het verhaal over de negatieve uitkomst nog misschien een concreet voorbeeld willen zien van hoe je het herhaalt. Dat kan in 1 á 2 zinnen, maar dan maakt het je verhaal zoveel sterker. </w:t>
            </w:r>
          </w:p>
          <w:p w14:paraId="3C7DFEF3" w14:textId="77777777" w:rsidR="00902492" w:rsidRDefault="00902492" w:rsidP="002049C3"/>
          <w:p w14:paraId="4E3A1855" w14:textId="77777777" w:rsidR="00902492" w:rsidRDefault="00902492" w:rsidP="002049C3"/>
          <w:p w14:paraId="4A6B8A2C" w14:textId="77777777" w:rsidR="00902492" w:rsidRDefault="00902492" w:rsidP="002049C3"/>
          <w:p w14:paraId="4D7E4882" w14:textId="246B7B72" w:rsidR="00902492" w:rsidRDefault="00902492" w:rsidP="002049C3"/>
        </w:tc>
        <w:tc>
          <w:tcPr>
            <w:tcW w:w="5056" w:type="dxa"/>
          </w:tcPr>
          <w:p w14:paraId="4B4F651E" w14:textId="77777777" w:rsidR="00FB76AA" w:rsidRDefault="00902492" w:rsidP="002049C3">
            <w:pPr>
              <w:jc w:val="center"/>
            </w:pPr>
            <w:r w:rsidRPr="00FB76AA">
              <w:rPr>
                <w:b/>
                <w:bCs/>
                <w:u w:val="single"/>
              </w:rPr>
              <w:t>Formatief handelen</w:t>
            </w:r>
            <w:r w:rsidRPr="00602430">
              <w:t>:</w:t>
            </w:r>
          </w:p>
          <w:p w14:paraId="00B08AC8" w14:textId="5220B1BC" w:rsidR="00902492" w:rsidRDefault="00902492" w:rsidP="002049C3">
            <w:pPr>
              <w:jc w:val="center"/>
            </w:pPr>
            <w:r w:rsidRPr="00602430">
              <w:t>De vervolgstappen na het wel én niet behalen van de formatieve toetsing zijn duidelijk geformuleerd, onderbouwd en reëel.</w:t>
            </w:r>
          </w:p>
        </w:tc>
        <w:tc>
          <w:tcPr>
            <w:tcW w:w="5056" w:type="dxa"/>
            <w:shd w:val="clear" w:color="auto" w:fill="FFFF00"/>
          </w:tcPr>
          <w:p w14:paraId="0FC8CF2F" w14:textId="320F140D" w:rsidR="00902492" w:rsidRDefault="00DA4ED1" w:rsidP="002049C3">
            <w:r>
              <w:t xml:space="preserve">Netjes geformuleerd wat je doet bij een positieve en negatieve uitkomst. Vooral ook een sterke onderbouwing met relevante literatuur. </w:t>
            </w:r>
          </w:p>
        </w:tc>
      </w:tr>
      <w:tr w:rsidR="00D20F9F" w14:paraId="77464652" w14:textId="77777777" w:rsidTr="00B31759">
        <w:trPr>
          <w:trHeight w:val="269"/>
        </w:trPr>
        <w:tc>
          <w:tcPr>
            <w:tcW w:w="5056" w:type="dxa"/>
            <w:shd w:val="clear" w:color="auto" w:fill="FFFF00"/>
          </w:tcPr>
          <w:p w14:paraId="1DF1F037" w14:textId="3A96B1CC" w:rsidR="00D20F9F" w:rsidRDefault="00DA4ED1">
            <w:r>
              <w:t xml:space="preserve">Hoewel alles goed leesbaar is, kan je misschien nog bij de </w:t>
            </w:r>
            <w:r w:rsidR="007F3947">
              <w:t xml:space="preserve">misconcepties er twee alinea’s van maken. Dat maakt het makkelijker leesbaar en helpt je concrete voorbeelden te geven bij iedere misconceptie. </w:t>
            </w:r>
          </w:p>
          <w:p w14:paraId="106D7907" w14:textId="65992487" w:rsidR="00902492" w:rsidRDefault="00902492" w:rsidP="007F3947"/>
        </w:tc>
        <w:tc>
          <w:tcPr>
            <w:tcW w:w="5056" w:type="dxa"/>
          </w:tcPr>
          <w:p w14:paraId="4F788BE0" w14:textId="76758022" w:rsidR="00D20F9F" w:rsidRDefault="00DA4ED1" w:rsidP="000C448C">
            <w:pPr>
              <w:jc w:val="center"/>
            </w:pPr>
            <w:r>
              <w:rPr>
                <w:b/>
                <w:bCs/>
                <w:u w:val="single"/>
              </w:rPr>
              <w:t>Lay-out</w:t>
            </w:r>
            <w:r w:rsidR="00902492">
              <w:t xml:space="preserve"> (Valt er nog iets op?)</w:t>
            </w:r>
          </w:p>
          <w:p w14:paraId="794BA3D0" w14:textId="77777777" w:rsidR="00902492" w:rsidRDefault="00902492" w:rsidP="000C448C">
            <w:pPr>
              <w:jc w:val="center"/>
            </w:pPr>
          </w:p>
          <w:p w14:paraId="36694C5F" w14:textId="77777777" w:rsidR="00902492" w:rsidRDefault="00902492" w:rsidP="000C448C">
            <w:pPr>
              <w:jc w:val="center"/>
            </w:pPr>
          </w:p>
          <w:p w14:paraId="52C8C1AE" w14:textId="65D84F5B" w:rsidR="00902492" w:rsidRDefault="00902492" w:rsidP="000C448C">
            <w:pPr>
              <w:jc w:val="center"/>
            </w:pPr>
          </w:p>
        </w:tc>
        <w:tc>
          <w:tcPr>
            <w:tcW w:w="5056" w:type="dxa"/>
            <w:shd w:val="clear" w:color="auto" w:fill="FFFF00"/>
          </w:tcPr>
          <w:p w14:paraId="7ABB1CA1" w14:textId="576EC28D" w:rsidR="00D20F9F" w:rsidRDefault="00DA4ED1">
            <w:r>
              <w:t xml:space="preserve">Wat mij in positieve zin opvalt, is de navigeerbaarheid van jouw Wiki, alles is overzichtelijk en goed leesbaar. Ook vind ik het mooi hoe bij de formatieve toets van deelvaardigheid 3 er een mooie boom op de achtergrond staat, dat brengt een beetje fleurigheid. </w:t>
            </w:r>
          </w:p>
        </w:tc>
      </w:tr>
      <w:tr w:rsidR="00D20F9F" w14:paraId="11ABAA49" w14:textId="77777777" w:rsidTr="00FF4CB4">
        <w:trPr>
          <w:trHeight w:val="269"/>
        </w:trPr>
        <w:tc>
          <w:tcPr>
            <w:tcW w:w="5056" w:type="dxa"/>
            <w:shd w:val="clear" w:color="auto" w:fill="FFFF00"/>
          </w:tcPr>
          <w:p w14:paraId="5E049F1D" w14:textId="77777777" w:rsidR="00D20F9F" w:rsidRDefault="00D20F9F"/>
        </w:tc>
        <w:tc>
          <w:tcPr>
            <w:tcW w:w="5056" w:type="dxa"/>
            <w:shd w:val="clear" w:color="auto" w:fill="CC0033"/>
          </w:tcPr>
          <w:p w14:paraId="725907F4" w14:textId="071E8C64" w:rsidR="00D20F9F" w:rsidRPr="00FB76AA" w:rsidRDefault="008A24F1" w:rsidP="000C448C">
            <w:pPr>
              <w:jc w:val="center"/>
              <w:rPr>
                <w:color w:val="FFFFFF" w:themeColor="background1"/>
              </w:rPr>
            </w:pPr>
            <w:r w:rsidRPr="00FB76AA">
              <w:rPr>
                <w:b/>
                <w:bCs/>
                <w:color w:val="FFFFFF" w:themeColor="background1"/>
                <w:sz w:val="32"/>
                <w:szCs w:val="32"/>
              </w:rPr>
              <w:t>De eindtoets</w:t>
            </w:r>
          </w:p>
        </w:tc>
        <w:tc>
          <w:tcPr>
            <w:tcW w:w="5056" w:type="dxa"/>
            <w:shd w:val="clear" w:color="auto" w:fill="FFFF00"/>
          </w:tcPr>
          <w:p w14:paraId="5C931579" w14:textId="77777777" w:rsidR="00D20F9F" w:rsidRDefault="00D20F9F"/>
        </w:tc>
      </w:tr>
      <w:tr w:rsidR="00D20F9F" w14:paraId="621CEAAA" w14:textId="77777777" w:rsidTr="00B31759">
        <w:trPr>
          <w:trHeight w:val="269"/>
        </w:trPr>
        <w:tc>
          <w:tcPr>
            <w:tcW w:w="5056" w:type="dxa"/>
            <w:shd w:val="clear" w:color="auto" w:fill="FFFF00"/>
          </w:tcPr>
          <w:p w14:paraId="0AF62334" w14:textId="66909CFD" w:rsidR="00D20F9F" w:rsidRDefault="007F3947">
            <w:r>
              <w:t xml:space="preserve">Ik zou een criteria die een beetje ingaat op begrip in plaats van alleen herkennen en benoemen. Dat zou het </w:t>
            </w:r>
            <w:proofErr w:type="spellStart"/>
            <w:r>
              <w:t>afgeronder</w:t>
            </w:r>
            <w:proofErr w:type="spellEnd"/>
            <w:r>
              <w:t xml:space="preserve"> maken en misschien ook relevanter. Deze feedback geef ik omdat er in de eerste vraag op de toets een theorievraag wordt gesteld die inzicht vereist. </w:t>
            </w:r>
          </w:p>
          <w:p w14:paraId="6B98917C" w14:textId="77777777" w:rsidR="00902492" w:rsidRDefault="00902492"/>
          <w:p w14:paraId="01B07882" w14:textId="3B271476" w:rsidR="00902492" w:rsidRDefault="00902492"/>
        </w:tc>
        <w:tc>
          <w:tcPr>
            <w:tcW w:w="5056" w:type="dxa"/>
          </w:tcPr>
          <w:p w14:paraId="091163F4" w14:textId="77777777" w:rsidR="00FB76AA" w:rsidRDefault="000C448C" w:rsidP="000C448C">
            <w:pPr>
              <w:jc w:val="center"/>
            </w:pPr>
            <w:r w:rsidRPr="00FB76AA">
              <w:rPr>
                <w:b/>
                <w:bCs/>
                <w:u w:val="single"/>
              </w:rPr>
              <w:t>De Single Point Rubric</w:t>
            </w:r>
            <w:r w:rsidRPr="000C448C">
              <w:t>:</w:t>
            </w:r>
          </w:p>
          <w:p w14:paraId="6A0BB95D" w14:textId="1F9DF01E" w:rsidR="00D20F9F" w:rsidRDefault="000C448C" w:rsidP="000C448C">
            <w:pPr>
              <w:jc w:val="center"/>
            </w:pPr>
            <w:r w:rsidRPr="000C448C">
              <w:t>De Single Point Rubric bevat criteria waarop duidelijk wordt waarin de lerenden zich nog verder kunnen ontwikkelen.</w:t>
            </w:r>
          </w:p>
        </w:tc>
        <w:tc>
          <w:tcPr>
            <w:tcW w:w="5056" w:type="dxa"/>
            <w:shd w:val="clear" w:color="auto" w:fill="FFFF00"/>
          </w:tcPr>
          <w:p w14:paraId="5ED31015" w14:textId="176F25F0" w:rsidR="00D20F9F" w:rsidRDefault="007F3947">
            <w:r>
              <w:t xml:space="preserve">De andere criteria zijn helder en duidelijk. Hier heb ik werkelijk niets op aan te merken. Je kan precies aangeven als docent waar het aan schort. En waar ze juist excelleren. </w:t>
            </w:r>
          </w:p>
        </w:tc>
      </w:tr>
    </w:tbl>
    <w:p w14:paraId="42837337" w14:textId="77777777" w:rsidR="00F347AD" w:rsidRDefault="00F347AD" w:rsidP="00FB76AA"/>
    <w:sectPr w:rsidR="00F347AD" w:rsidSect="00D20F9F">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B5"/>
    <w:rsid w:val="000C448C"/>
    <w:rsid w:val="00123189"/>
    <w:rsid w:val="00223B84"/>
    <w:rsid w:val="0031174A"/>
    <w:rsid w:val="00351BFB"/>
    <w:rsid w:val="003E710A"/>
    <w:rsid w:val="0051110C"/>
    <w:rsid w:val="005C25D8"/>
    <w:rsid w:val="00602430"/>
    <w:rsid w:val="00704065"/>
    <w:rsid w:val="00773CE2"/>
    <w:rsid w:val="007F3947"/>
    <w:rsid w:val="008A24F1"/>
    <w:rsid w:val="00902492"/>
    <w:rsid w:val="00A1063D"/>
    <w:rsid w:val="00A27387"/>
    <w:rsid w:val="00AB3EF7"/>
    <w:rsid w:val="00B31759"/>
    <w:rsid w:val="00C422B5"/>
    <w:rsid w:val="00C62D4B"/>
    <w:rsid w:val="00D20F9F"/>
    <w:rsid w:val="00DA4ED1"/>
    <w:rsid w:val="00E004EA"/>
    <w:rsid w:val="00F347AD"/>
    <w:rsid w:val="00F37B67"/>
    <w:rsid w:val="00FB76AA"/>
    <w:rsid w:val="00FF4C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85C3"/>
  <w15:chartTrackingRefBased/>
  <w15:docId w15:val="{3C5BE58D-B1DD-40A4-AAB6-6B41B4F2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E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2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558</Words>
  <Characters>3074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 R.L. (Robert)</dc:creator>
  <cp:keywords/>
  <dc:description/>
  <cp:lastModifiedBy>Max van Dijk</cp:lastModifiedBy>
  <cp:revision>2</cp:revision>
  <dcterms:created xsi:type="dcterms:W3CDTF">2023-11-17T19:56:00Z</dcterms:created>
  <dcterms:modified xsi:type="dcterms:W3CDTF">2023-11-17T19:56:00Z</dcterms:modified>
</cp:coreProperties>
</file>